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132" w:rsidRPr="00B17132" w:rsidRDefault="00B17132" w:rsidP="00B17132">
      <w:pPr>
        <w:tabs>
          <w:tab w:val="center" w:pos="4703"/>
          <w:tab w:val="right" w:pos="940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bookmarkStart w:id="0" w:name="_GoBack"/>
      <w:bookmarkEnd w:id="0"/>
    </w:p>
    <w:p w:rsidR="00B17132" w:rsidRPr="00B17132" w:rsidRDefault="00B17132" w:rsidP="00B17132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B1713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ПОКАНА</w:t>
      </w:r>
      <w:r w:rsidRPr="00B17132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bg-BG"/>
        </w:rPr>
        <w:footnoteReference w:id="1"/>
      </w:r>
    </w:p>
    <w:p w:rsidR="00B17132" w:rsidRPr="00B17132" w:rsidRDefault="00B17132" w:rsidP="00B17132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B1713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ЗА ОБЩО СЪБРАНИЕ НА </w:t>
      </w:r>
      <w:r w:rsidR="004D246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СДРУЖЕНИЕ НА СОБСТВЕНИЦИТЕ</w:t>
      </w:r>
      <w:r w:rsidRPr="00B1713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</w:p>
    <w:p w:rsidR="00B17132" w:rsidRPr="00B17132" w:rsidRDefault="00B17132" w:rsidP="00B17132">
      <w:pPr>
        <w:tabs>
          <w:tab w:val="left" w:pos="617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17132" w:rsidRPr="00B17132" w:rsidRDefault="00B17132" w:rsidP="00B1713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7132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 на сградата: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B171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……………………………………………………………………...</w:t>
      </w:r>
    </w:p>
    <w:p w:rsidR="00B17132" w:rsidRPr="00B17132" w:rsidRDefault="00B17132" w:rsidP="00B1713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71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основание чл. 26, ал. 1 от ЗУЕС се </w:t>
      </w:r>
      <w:r w:rsidRPr="00B171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свиква общо събрание на </w:t>
      </w:r>
      <w:r w:rsidR="004D246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СС </w:t>
      </w:r>
      <w:r w:rsidR="004D246D">
        <w:rPr>
          <w:rFonts w:ascii="Times New Roman" w:eastAsia="Times New Roman" w:hAnsi="Times New Roman" w:cs="Times New Roman"/>
          <w:sz w:val="24"/>
          <w:szCs w:val="24"/>
          <w:lang w:eastAsia="bg-BG"/>
        </w:rPr>
        <w:t>„.......................................................................................на</w:t>
      </w:r>
      <w:r w:rsidRPr="00B171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……………………. 20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</w:t>
      </w:r>
      <w:r w:rsidRPr="00B17132">
        <w:rPr>
          <w:rFonts w:ascii="Times New Roman" w:eastAsia="Times New Roman" w:hAnsi="Times New Roman" w:cs="Times New Roman"/>
          <w:sz w:val="24"/>
          <w:szCs w:val="24"/>
          <w:lang w:eastAsia="bg-BG"/>
        </w:rPr>
        <w:t>.. г. от …………………….. часа, в …………..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</w:t>
      </w:r>
      <w:r w:rsidRPr="00B171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1713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(посочва се място, което ще се проведе събранието) </w:t>
      </w:r>
      <w:r w:rsidRPr="00B171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следния дневен ред: </w:t>
      </w:r>
    </w:p>
    <w:p w:rsidR="00B27C74" w:rsidRPr="00B27C74" w:rsidRDefault="00B27C74" w:rsidP="00B27C74">
      <w:pPr>
        <w:numPr>
          <w:ilvl w:val="0"/>
          <w:numId w:val="3"/>
        </w:numPr>
        <w:snapToGrid w:val="0"/>
        <w:spacing w:after="120" w:line="240" w:lineRule="auto"/>
        <w:ind w:left="450"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27C7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Отчет на Управителния съвет на СС</w:t>
      </w:r>
    </w:p>
    <w:p w:rsidR="00B27C74" w:rsidRPr="00B27C74" w:rsidRDefault="00B27C74" w:rsidP="00B27C74">
      <w:pPr>
        <w:numPr>
          <w:ilvl w:val="0"/>
          <w:numId w:val="3"/>
        </w:numPr>
        <w:snapToGrid w:val="0"/>
        <w:spacing w:after="120" w:line="240" w:lineRule="auto"/>
        <w:ind w:left="450"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27C7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Избор на нов управителен съвет на СС</w:t>
      </w:r>
    </w:p>
    <w:p w:rsidR="00B27C74" w:rsidRPr="00B27C74" w:rsidRDefault="00B27C74" w:rsidP="00B27C74">
      <w:pPr>
        <w:numPr>
          <w:ilvl w:val="0"/>
          <w:numId w:val="3"/>
        </w:numPr>
        <w:snapToGrid w:val="0"/>
        <w:spacing w:after="120" w:line="240" w:lineRule="auto"/>
        <w:ind w:left="450"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27C7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Разни</w:t>
      </w:r>
    </w:p>
    <w:p w:rsidR="00B17132" w:rsidRPr="00B17132" w:rsidRDefault="00B17132" w:rsidP="00B1713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B17132" w:rsidRPr="00B17132" w:rsidRDefault="00B17132" w:rsidP="00B171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713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ПОКАНАТА Е ПОСТАВЕНА НА ВИДНО МЯСТО В СГРАДАТА</w:t>
      </w:r>
      <w:r w:rsidRPr="00B17132"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bg-BG"/>
        </w:rPr>
        <w:footnoteReference w:id="2"/>
      </w:r>
      <w:r w:rsidRPr="00B1713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- ВХОДНО ФОАЙЕ/ДЪСКА ЗА ОБЯВИ/ДРУГО МЯСТО ……………….. г. в ……………….. часа.</w:t>
      </w:r>
    </w:p>
    <w:p w:rsidR="00B17132" w:rsidRPr="00B17132" w:rsidRDefault="00B17132" w:rsidP="00B17132">
      <w:pPr>
        <w:autoSpaceDE w:val="0"/>
        <w:autoSpaceDN w:val="0"/>
        <w:adjustRightInd w:val="0"/>
        <w:spacing w:after="12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17132" w:rsidRPr="00B17132" w:rsidRDefault="00B17132" w:rsidP="00B17132">
      <w:pPr>
        <w:autoSpaceDE w:val="0"/>
        <w:autoSpaceDN w:val="0"/>
        <w:adjustRightInd w:val="0"/>
        <w:spacing w:after="12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Председател </w:t>
      </w:r>
      <w:r w:rsidRPr="00B17132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УС/Управител/и/Собственик/</w:t>
      </w:r>
      <w:proofErr w:type="spellStart"/>
      <w:r w:rsidRPr="00B17132">
        <w:rPr>
          <w:rFonts w:ascii="Times New Roman" w:eastAsia="Times New Roman" w:hAnsi="Times New Roman" w:cs="Times New Roman"/>
          <w:sz w:val="24"/>
          <w:szCs w:val="24"/>
          <w:lang w:eastAsia="bg-BG"/>
        </w:rPr>
        <w:t>ци</w:t>
      </w:r>
      <w:proofErr w:type="spellEnd"/>
      <w:r w:rsidRPr="00B17132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B17132" w:rsidRPr="00B17132" w:rsidRDefault="00F71BDB" w:rsidP="00F71BDB">
      <w:pPr>
        <w:autoSpaceDE w:val="0"/>
        <w:autoSpaceDN w:val="0"/>
        <w:adjustRightInd w:val="0"/>
        <w:spacing w:after="12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</w:t>
      </w:r>
    </w:p>
    <w:p w:rsidR="00B17132" w:rsidRPr="00B17132" w:rsidRDefault="00B17132" w:rsidP="00B17132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7132">
        <w:rPr>
          <w:rFonts w:ascii="Times New Roman" w:eastAsia="Times New Roman" w:hAnsi="Times New Roman" w:cs="Times New Roman"/>
          <w:sz w:val="24"/>
          <w:szCs w:val="24"/>
          <w:lang w:eastAsia="bg-BG"/>
        </w:rPr>
        <w:t>/име и фамилия, подпис/</w:t>
      </w:r>
    </w:p>
    <w:p w:rsidR="00B17132" w:rsidRPr="00B17132" w:rsidRDefault="00B17132" w:rsidP="00B17132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17132" w:rsidRPr="00B17132" w:rsidRDefault="00F71BDB" w:rsidP="00F71BDB">
      <w:pPr>
        <w:autoSpaceDE w:val="0"/>
        <w:autoSpaceDN w:val="0"/>
        <w:adjustRightInd w:val="0"/>
        <w:spacing w:after="120" w:line="240" w:lineRule="auto"/>
        <w:ind w:left="5310" w:firstLine="35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</w:t>
      </w:r>
    </w:p>
    <w:p w:rsidR="00B17132" w:rsidRPr="00B17132" w:rsidRDefault="00B17132" w:rsidP="00B17132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7132">
        <w:rPr>
          <w:rFonts w:ascii="Times New Roman" w:eastAsia="Times New Roman" w:hAnsi="Times New Roman" w:cs="Times New Roman"/>
          <w:sz w:val="24"/>
          <w:szCs w:val="24"/>
          <w:lang w:eastAsia="bg-BG"/>
        </w:rPr>
        <w:t>/име и фамилия, подпис/</w:t>
      </w:r>
    </w:p>
    <w:p w:rsidR="00B17132" w:rsidRPr="00B17132" w:rsidRDefault="00B17132" w:rsidP="00B1713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17132" w:rsidRPr="00B17132" w:rsidRDefault="00F71BDB" w:rsidP="00F71BDB">
      <w:pPr>
        <w:autoSpaceDE w:val="0"/>
        <w:autoSpaceDN w:val="0"/>
        <w:adjustRightInd w:val="0"/>
        <w:spacing w:after="120" w:line="240" w:lineRule="auto"/>
        <w:ind w:left="5310" w:firstLine="35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</w:t>
      </w:r>
    </w:p>
    <w:p w:rsidR="00B17132" w:rsidRPr="00B17132" w:rsidRDefault="00B17132" w:rsidP="00B17132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7132">
        <w:rPr>
          <w:rFonts w:ascii="Times New Roman" w:eastAsia="Times New Roman" w:hAnsi="Times New Roman" w:cs="Times New Roman"/>
          <w:sz w:val="24"/>
          <w:szCs w:val="24"/>
          <w:lang w:eastAsia="bg-BG"/>
        </w:rPr>
        <w:t>/име и фамилия, подпис/</w:t>
      </w:r>
    </w:p>
    <w:p w:rsidR="001B354F" w:rsidRPr="00B17132" w:rsidRDefault="001B354F" w:rsidP="00B17132"/>
    <w:sectPr w:rsidR="001B354F" w:rsidRPr="00B17132" w:rsidSect="00145B1A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CF4" w:rsidRDefault="007F0CF4" w:rsidP="00145B1A">
      <w:pPr>
        <w:spacing w:after="0" w:line="240" w:lineRule="auto"/>
      </w:pPr>
      <w:r>
        <w:separator/>
      </w:r>
    </w:p>
  </w:endnote>
  <w:endnote w:type="continuationSeparator" w:id="0">
    <w:p w:rsidR="007F0CF4" w:rsidRDefault="007F0CF4" w:rsidP="00145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CF4" w:rsidRDefault="007F0CF4" w:rsidP="00145B1A">
      <w:pPr>
        <w:spacing w:after="0" w:line="240" w:lineRule="auto"/>
      </w:pPr>
      <w:r>
        <w:separator/>
      </w:r>
    </w:p>
  </w:footnote>
  <w:footnote w:type="continuationSeparator" w:id="0">
    <w:p w:rsidR="007F0CF4" w:rsidRDefault="007F0CF4" w:rsidP="00145B1A">
      <w:pPr>
        <w:spacing w:after="0" w:line="240" w:lineRule="auto"/>
      </w:pPr>
      <w:r>
        <w:continuationSeparator/>
      </w:r>
    </w:p>
  </w:footnote>
  <w:footnote w:id="1">
    <w:p w:rsidR="00B17132" w:rsidRPr="0080204A" w:rsidRDefault="00B17132" w:rsidP="00B17132">
      <w:pPr>
        <w:pStyle w:val="aa"/>
        <w:snapToGrid w:val="0"/>
        <w:spacing w:after="120"/>
        <w:jc w:val="both"/>
        <w:rPr>
          <w:rFonts w:ascii="Times New Roman" w:hAnsi="Times New Roman"/>
        </w:rPr>
      </w:pPr>
      <w:r w:rsidRPr="0080204A">
        <w:rPr>
          <w:rStyle w:val="ac"/>
          <w:rFonts w:ascii="Times New Roman" w:hAnsi="Times New Roman"/>
        </w:rPr>
        <w:footnoteRef/>
      </w:r>
      <w:r w:rsidRPr="0080204A">
        <w:rPr>
          <w:rFonts w:ascii="Times New Roman" w:hAnsi="Times New Roman"/>
        </w:rPr>
        <w:t xml:space="preserve"> Съгласно чл. 13 от ЗУЕС поканата се подписва от лицата, които свикват Общото събрание и се поставя на </w:t>
      </w:r>
      <w:r w:rsidRPr="0080204A">
        <w:rPr>
          <w:rFonts w:ascii="Times New Roman" w:hAnsi="Times New Roman"/>
          <w:noProof/>
        </w:rPr>
        <w:t xml:space="preserve">видно и общодостъпно място на сградата не по-късно от 7 дни преди датата на събранието. Когато самостоятелни обекти са общинска, държавна или друга собственост, кметът на общината или съответният орган, на когото е предоставено управлението върху имота също следва да бъдат уведомени. В поканата се посочват дневният ред на общото събрание, датата, часът и мястото на провеждането му. </w:t>
      </w:r>
      <w:r w:rsidRPr="0080204A">
        <w:rPr>
          <w:rFonts w:ascii="Times New Roman" w:hAnsi="Times New Roman"/>
        </w:rPr>
        <w:t>На събранието се избира протоколчик, които отразява дискусията и взетите решения.</w:t>
      </w:r>
    </w:p>
  </w:footnote>
  <w:footnote w:id="2">
    <w:p w:rsidR="00B17132" w:rsidRPr="0080204A" w:rsidRDefault="00B17132" w:rsidP="00B17132">
      <w:pPr>
        <w:pStyle w:val="aa"/>
        <w:snapToGrid w:val="0"/>
        <w:spacing w:after="120"/>
        <w:rPr>
          <w:rFonts w:ascii="Times New Roman" w:hAnsi="Times New Roman"/>
        </w:rPr>
      </w:pPr>
      <w:r w:rsidRPr="0080204A">
        <w:rPr>
          <w:rStyle w:val="ac"/>
          <w:rFonts w:ascii="Times New Roman" w:hAnsi="Times New Roman"/>
        </w:rPr>
        <w:footnoteRef/>
      </w:r>
      <w:r w:rsidRPr="0080204A">
        <w:rPr>
          <w:rFonts w:ascii="Times New Roman" w:hAnsi="Times New Roman"/>
        </w:rPr>
        <w:t xml:space="preserve"> В случай на повече от един вход покана се поставя на всеки вход.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B1A" w:rsidRPr="00F277F6" w:rsidRDefault="00145B1A" w:rsidP="00F277F6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C2D" w:rsidRPr="00CE1C2D" w:rsidRDefault="00CE1C2D" w:rsidP="00CE1C2D">
    <w:pPr>
      <w:pStyle w:val="a6"/>
      <w:jc w:val="right"/>
      <w:rPr>
        <w:rFonts w:ascii="Cambria" w:eastAsia="Calibri" w:hAnsi="Cambria" w:cs="Cambria"/>
        <w:b/>
        <w:i/>
        <w:color w:val="767171"/>
        <w:sz w:val="18"/>
        <w:szCs w:val="18"/>
        <w:lang w:eastAsia="bg-BG"/>
      </w:rPr>
    </w:pPr>
    <w:r>
      <w:rPr>
        <w:rFonts w:ascii="Cambria" w:eastAsia="Calibri" w:hAnsi="Cambria" w:cs="Cambria"/>
        <w:b/>
        <w:i/>
        <w:color w:val="767171"/>
        <w:sz w:val="18"/>
        <w:szCs w:val="18"/>
        <w:lang w:eastAsia="bg-BG"/>
      </w:rPr>
      <w:t>Приложение 2</w:t>
    </w:r>
  </w:p>
  <w:p w:rsidR="00CE1C2D" w:rsidRDefault="00CE1C2D">
    <w:pPr>
      <w:pStyle w:val="a6"/>
    </w:pPr>
    <w:r>
      <w:rPr>
        <w:rFonts w:ascii="Cambria" w:eastAsia="Calibri" w:hAnsi="Cambria" w:cs="Cambria"/>
        <w:b/>
        <w:i/>
        <w:color w:val="767171"/>
        <w:sz w:val="72"/>
        <w:szCs w:val="72"/>
        <w:lang w:eastAsia="bg-BG"/>
      </w:rPr>
      <w:tab/>
    </w:r>
    <w:r>
      <w:rPr>
        <w:rFonts w:ascii="Cambria" w:eastAsia="Calibri" w:hAnsi="Cambria" w:cs="Cambria"/>
        <w:b/>
        <w:i/>
        <w:color w:val="767171"/>
        <w:sz w:val="72"/>
        <w:szCs w:val="72"/>
        <w:lang w:eastAsia="bg-BG"/>
      </w:rPr>
      <w:tab/>
    </w:r>
    <w:r>
      <w:rPr>
        <w:rFonts w:ascii="Cambria" w:eastAsia="Calibri" w:hAnsi="Cambria" w:cs="Cambria"/>
        <w:b/>
        <w:i/>
        <w:color w:val="767171"/>
        <w:sz w:val="72"/>
        <w:szCs w:val="72"/>
        <w:lang w:eastAsia="bg-BG"/>
      </w:rPr>
      <w:tab/>
    </w:r>
    <w:r>
      <w:rPr>
        <w:rFonts w:ascii="Cambria" w:eastAsia="Calibri" w:hAnsi="Cambria" w:cs="Cambria"/>
        <w:b/>
        <w:i/>
        <w:color w:val="767171"/>
        <w:sz w:val="72"/>
        <w:szCs w:val="72"/>
        <w:lang w:eastAsia="bg-BG"/>
      </w:rPr>
      <w:tab/>
    </w:r>
    <w:r>
      <w:rPr>
        <w:rFonts w:ascii="Cambria" w:eastAsia="Calibri" w:hAnsi="Cambria" w:cs="Cambria"/>
        <w:b/>
        <w:i/>
        <w:color w:val="767171"/>
        <w:sz w:val="72"/>
        <w:szCs w:val="72"/>
        <w:lang w:eastAsia="bg-BG"/>
      </w:rPr>
      <w:tab/>
    </w:r>
    <w:r>
      <w:rPr>
        <w:rFonts w:ascii="Cambria" w:eastAsia="Calibri" w:hAnsi="Cambria" w:cs="Cambria"/>
        <w:b/>
        <w:i/>
        <w:color w:val="767171"/>
        <w:sz w:val="72"/>
        <w:szCs w:val="72"/>
        <w:lang w:eastAsia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492B"/>
    <w:multiLevelType w:val="hybridMultilevel"/>
    <w:tmpl w:val="5C081D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174DB"/>
    <w:multiLevelType w:val="hybridMultilevel"/>
    <w:tmpl w:val="68C27634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ACA"/>
    <w:rsid w:val="00145B1A"/>
    <w:rsid w:val="001B354F"/>
    <w:rsid w:val="003177C7"/>
    <w:rsid w:val="004D246D"/>
    <w:rsid w:val="004D6890"/>
    <w:rsid w:val="005E356A"/>
    <w:rsid w:val="006833C1"/>
    <w:rsid w:val="007B4B86"/>
    <w:rsid w:val="007F0CF4"/>
    <w:rsid w:val="008C6997"/>
    <w:rsid w:val="00911460"/>
    <w:rsid w:val="009F182E"/>
    <w:rsid w:val="00B17132"/>
    <w:rsid w:val="00B27C74"/>
    <w:rsid w:val="00CA7535"/>
    <w:rsid w:val="00CE1C2D"/>
    <w:rsid w:val="00D00401"/>
    <w:rsid w:val="00D20E05"/>
    <w:rsid w:val="00D61961"/>
    <w:rsid w:val="00F277F6"/>
    <w:rsid w:val="00F376D5"/>
    <w:rsid w:val="00F71BDB"/>
    <w:rsid w:val="00F9066A"/>
    <w:rsid w:val="00FC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10D80E-C782-458C-9F18-95DFA708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A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4D689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5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145B1A"/>
  </w:style>
  <w:style w:type="paragraph" w:styleId="a8">
    <w:name w:val="footer"/>
    <w:basedOn w:val="a"/>
    <w:link w:val="a9"/>
    <w:uiPriority w:val="99"/>
    <w:unhideWhenUsed/>
    <w:rsid w:val="00145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145B1A"/>
  </w:style>
  <w:style w:type="paragraph" w:styleId="aa">
    <w:name w:val="footnote text"/>
    <w:basedOn w:val="a"/>
    <w:link w:val="ab"/>
    <w:uiPriority w:val="99"/>
    <w:semiHidden/>
    <w:unhideWhenUsed/>
    <w:rsid w:val="00CE1C2D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basedOn w:val="a0"/>
    <w:link w:val="aa"/>
    <w:uiPriority w:val="99"/>
    <w:semiHidden/>
    <w:rsid w:val="00CE1C2D"/>
    <w:rPr>
      <w:sz w:val="20"/>
      <w:szCs w:val="20"/>
    </w:rPr>
  </w:style>
  <w:style w:type="character" w:styleId="ac">
    <w:name w:val="footnote reference"/>
    <w:uiPriority w:val="99"/>
    <w:unhideWhenUsed/>
    <w:rsid w:val="00CE1C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4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Geri</dc:creator>
  <cp:lastModifiedBy>user029</cp:lastModifiedBy>
  <cp:revision>2</cp:revision>
  <cp:lastPrinted>2022-06-03T09:53:00Z</cp:lastPrinted>
  <dcterms:created xsi:type="dcterms:W3CDTF">2022-11-10T06:23:00Z</dcterms:created>
  <dcterms:modified xsi:type="dcterms:W3CDTF">2022-11-10T06:23:00Z</dcterms:modified>
</cp:coreProperties>
</file>